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firstLine="567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הסכם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שכירות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מוגנת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/>
      </w:pPr>
      <w:r w:rsidDel="00000000" w:rsidR="00000000" w:rsidRPr="00000000">
        <w:rPr>
          <w:b w:val="1"/>
          <w:rtl w:val="1"/>
        </w:rPr>
        <w:t xml:space="preserve">שנערך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ונחתם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-_____________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______ </w:t>
      </w:r>
      <w:r w:rsidDel="00000000" w:rsidR="00000000" w:rsidRPr="00000000">
        <w:rPr>
          <w:b w:val="1"/>
          <w:rtl w:val="1"/>
        </w:rPr>
        <w:t xml:space="preserve">בחודש</w:t>
      </w:r>
      <w:r w:rsidDel="00000000" w:rsidR="00000000" w:rsidRPr="00000000">
        <w:rPr>
          <w:b w:val="1"/>
          <w:rtl w:val="1"/>
        </w:rPr>
        <w:t xml:space="preserve"> __________ </w:t>
      </w:r>
      <w:r w:rsidDel="00000000" w:rsidR="00000000" w:rsidRPr="00000000">
        <w:rPr>
          <w:b w:val="1"/>
          <w:rtl w:val="1"/>
        </w:rPr>
        <w:t xml:space="preserve">בשנת</w:t>
      </w:r>
      <w:r w:rsidDel="00000000" w:rsidR="00000000" w:rsidRPr="00000000">
        <w:rPr>
          <w:b w:val="1"/>
          <w:rtl w:val="1"/>
        </w:rPr>
        <w:t xml:space="preserve">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60" w:lineRule="auto"/>
        <w:rPr>
          <w:b w:val="1"/>
        </w:rPr>
      </w:pP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ab/>
        <w:t xml:space="preserve">:</w:t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___________________, 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: ________________</w:t>
      </w:r>
    </w:p>
    <w:p w:rsidR="00000000" w:rsidDel="00000000" w:rsidP="00000000" w:rsidRDefault="00000000" w:rsidRPr="00000000" w14:paraId="00000006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  <w:tab/>
        <w:t xml:space="preserve">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- "</w:t>
      </w:r>
      <w:r w:rsidDel="00000000" w:rsidR="00000000" w:rsidRPr="00000000">
        <w:rPr>
          <w:b w:val="1"/>
          <w:rtl w:val="1"/>
        </w:rPr>
        <w:t xml:space="preserve">המשכיר</w:t>
      </w:r>
      <w:r w:rsidDel="00000000" w:rsidR="00000000" w:rsidRPr="00000000">
        <w:rPr>
          <w:rtl w:val="0"/>
        </w:rPr>
        <w:t xml:space="preserve">")  </w:t>
      </w:r>
      <w:r w:rsidDel="00000000" w:rsidR="00000000" w:rsidRPr="00000000">
        <w:rPr>
          <w:b w:val="1"/>
          <w:u w:val="single"/>
          <w:rtl w:val="1"/>
        </w:rPr>
        <w:t xml:space="preserve">מצד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אחד</w:t>
      </w:r>
    </w:p>
    <w:p w:rsidR="00000000" w:rsidDel="00000000" w:rsidP="00000000" w:rsidRDefault="00000000" w:rsidRPr="00000000" w14:paraId="00000007">
      <w:pPr>
        <w:bidi w:val="1"/>
        <w:jc w:val="left"/>
        <w:rPr>
          <w:b w:val="1"/>
        </w:rPr>
      </w:pP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ab/>
        <w:t xml:space="preserve">:</w:t>
        <w:tab/>
        <w:br w:type="textWrapping"/>
        <w:br w:type="textWrapping"/>
        <w:t xml:space="preserve">1.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______________________, 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: ________________,  </w:t>
        <w:br w:type="textWrapping"/>
        <w:br w:type="textWrapping"/>
      </w:r>
      <w:r w:rsidDel="00000000" w:rsidR="00000000" w:rsidRPr="00000000">
        <w:rPr>
          <w:b w:val="1"/>
          <w:rtl w:val="1"/>
        </w:rPr>
        <w:t xml:space="preserve">נייד</w:t>
      </w:r>
      <w:r w:rsidDel="00000000" w:rsidR="00000000" w:rsidRPr="00000000">
        <w:rPr>
          <w:b w:val="1"/>
          <w:rtl w:val="1"/>
        </w:rPr>
        <w:t xml:space="preserve">: ___________________, </w:t>
      </w:r>
      <w:r w:rsidDel="00000000" w:rsidR="00000000" w:rsidRPr="00000000">
        <w:rPr>
          <w:b w:val="1"/>
          <w:rtl w:val="1"/>
        </w:rPr>
        <w:t xml:space="preserve">מייל</w:t>
      </w:r>
      <w:r w:rsidDel="00000000" w:rsidR="00000000" w:rsidRPr="00000000">
        <w:rPr>
          <w:b w:val="1"/>
          <w:rtl w:val="1"/>
        </w:rPr>
        <w:t xml:space="preserve">: __________________________________</w:t>
        <w:br w:type="textWrapping"/>
        <w:br w:type="textWrapping"/>
      </w: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______________________, 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: ________________, </w:t>
        <w:br w:type="textWrapping"/>
        <w:br w:type="textWrapping"/>
      </w:r>
      <w:r w:rsidDel="00000000" w:rsidR="00000000" w:rsidRPr="00000000">
        <w:rPr>
          <w:b w:val="1"/>
          <w:rtl w:val="1"/>
        </w:rPr>
        <w:t xml:space="preserve">נייד</w:t>
      </w:r>
      <w:r w:rsidDel="00000000" w:rsidR="00000000" w:rsidRPr="00000000">
        <w:rPr>
          <w:b w:val="1"/>
          <w:rtl w:val="1"/>
        </w:rPr>
        <w:t xml:space="preserve">: ___________________, </w:t>
      </w:r>
      <w:r w:rsidDel="00000000" w:rsidR="00000000" w:rsidRPr="00000000">
        <w:rPr>
          <w:b w:val="1"/>
          <w:rtl w:val="1"/>
        </w:rPr>
        <w:t xml:space="preserve">מייל</w:t>
      </w:r>
      <w:r w:rsidDel="00000000" w:rsidR="00000000" w:rsidRPr="00000000">
        <w:rPr>
          <w:b w:val="1"/>
          <w:rtl w:val="1"/>
        </w:rPr>
        <w:t xml:space="preserve">: __________________________________</w:t>
      </w:r>
    </w:p>
    <w:p w:rsidR="00000000" w:rsidDel="00000000" w:rsidP="00000000" w:rsidRDefault="00000000" w:rsidRPr="00000000" w14:paraId="00000008">
      <w:pPr>
        <w:bidi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______________________, 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: ________________, </w:t>
        <w:br w:type="textWrapping"/>
        <w:br w:type="textWrapping"/>
      </w:r>
      <w:r w:rsidDel="00000000" w:rsidR="00000000" w:rsidRPr="00000000">
        <w:rPr>
          <w:b w:val="1"/>
          <w:rtl w:val="1"/>
        </w:rPr>
        <w:t xml:space="preserve">נייד</w:t>
      </w:r>
      <w:r w:rsidDel="00000000" w:rsidR="00000000" w:rsidRPr="00000000">
        <w:rPr>
          <w:b w:val="1"/>
          <w:rtl w:val="1"/>
        </w:rPr>
        <w:t xml:space="preserve">: ___________________, </w:t>
      </w:r>
      <w:r w:rsidDel="00000000" w:rsidR="00000000" w:rsidRPr="00000000">
        <w:rPr>
          <w:b w:val="1"/>
          <w:rtl w:val="1"/>
        </w:rPr>
        <w:t xml:space="preserve">מייל</w:t>
      </w:r>
      <w:r w:rsidDel="00000000" w:rsidR="00000000" w:rsidRPr="00000000">
        <w:rPr>
          <w:b w:val="1"/>
          <w:rtl w:val="1"/>
        </w:rPr>
        <w:t xml:space="preserve">: __________________________________</w:t>
      </w:r>
    </w:p>
    <w:p w:rsidR="00000000" w:rsidDel="00000000" w:rsidP="00000000" w:rsidRDefault="00000000" w:rsidRPr="00000000" w14:paraId="00000009">
      <w:pPr>
        <w:bidi w:val="1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567" w:firstLine="567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- "</w:t>
      </w:r>
      <w:r w:rsidDel="00000000" w:rsidR="00000000" w:rsidRPr="00000000">
        <w:rPr>
          <w:b w:val="1"/>
          <w:rtl w:val="1"/>
        </w:rPr>
        <w:t xml:space="preserve">השוכר</w:t>
      </w:r>
      <w:r w:rsidDel="00000000" w:rsidR="00000000" w:rsidRPr="00000000">
        <w:rPr>
          <w:rtl w:val="0"/>
        </w:rPr>
        <w:t xml:space="preserve">")  </w:t>
      </w:r>
      <w:r w:rsidDel="00000000" w:rsidR="00000000" w:rsidRPr="00000000">
        <w:rPr>
          <w:b w:val="1"/>
          <w:u w:val="single"/>
          <w:rtl w:val="1"/>
        </w:rPr>
        <w:t xml:space="preserve">מצד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</w:p>
    <w:p w:rsidR="00000000" w:rsidDel="00000000" w:rsidP="00000000" w:rsidRDefault="00000000" w:rsidRPr="00000000" w14:paraId="0000000B">
      <w:pPr>
        <w:bidi w:val="1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ובערבות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השוכר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ערב</w:t>
      </w:r>
      <w:r w:rsidDel="00000000" w:rsidR="00000000" w:rsidRPr="00000000">
        <w:rPr>
          <w:b w:val="1"/>
          <w:rtl w:val="1"/>
        </w:rPr>
        <w:t xml:space="preserve"> 1,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__________, 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.:___________</w:t>
      </w:r>
    </w:p>
    <w:p w:rsidR="00000000" w:rsidDel="00000000" w:rsidP="00000000" w:rsidRDefault="00000000" w:rsidRPr="00000000" w14:paraId="0000000D">
      <w:pPr>
        <w:bidi w:val="1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מרחוב</w:t>
      </w:r>
      <w:r w:rsidDel="00000000" w:rsidR="00000000" w:rsidRPr="00000000">
        <w:rPr>
          <w:b w:val="1"/>
          <w:rtl w:val="1"/>
        </w:rPr>
        <w:t xml:space="preserve">___________</w:t>
      </w:r>
    </w:p>
    <w:p w:rsidR="00000000" w:rsidDel="00000000" w:rsidP="00000000" w:rsidRDefault="00000000" w:rsidRPr="00000000" w14:paraId="0000000E">
      <w:pPr>
        <w:bidi w:val="1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ערב</w:t>
      </w:r>
      <w:r w:rsidDel="00000000" w:rsidR="00000000" w:rsidRPr="00000000">
        <w:rPr>
          <w:b w:val="1"/>
          <w:rtl w:val="1"/>
        </w:rPr>
        <w:t xml:space="preserve"> 2,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_______________, 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.:___________ </w:t>
      </w:r>
      <w:r w:rsidDel="00000000" w:rsidR="00000000" w:rsidRPr="00000000">
        <w:rPr>
          <w:b w:val="1"/>
          <w:rtl w:val="1"/>
        </w:rPr>
        <w:t xml:space="preserve">מרחוב</w:t>
      </w:r>
      <w:r w:rsidDel="00000000" w:rsidR="00000000" w:rsidRPr="00000000">
        <w:rPr>
          <w:b w:val="1"/>
          <w:rtl w:val="1"/>
        </w:rPr>
        <w:t xml:space="preserve">___________</w:t>
      </w:r>
    </w:p>
    <w:p w:rsidR="00000000" w:rsidDel="00000000" w:rsidP="00000000" w:rsidRDefault="00000000" w:rsidRPr="00000000" w14:paraId="00000010">
      <w:pPr>
        <w:bidi w:val="1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- "</w:t>
      </w:r>
      <w:r w:rsidDel="00000000" w:rsidR="00000000" w:rsidRPr="00000000">
        <w:rPr>
          <w:b w:val="1"/>
          <w:rtl w:val="1"/>
        </w:rPr>
        <w:t xml:space="preserve">הערב</w:t>
      </w:r>
      <w:r w:rsidDel="00000000" w:rsidR="00000000" w:rsidRPr="00000000">
        <w:rPr>
          <w:rtl w:val="0"/>
        </w:rPr>
        <w:t xml:space="preserve">")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bidi w:val="1"/>
        <w:spacing w:after="200" w:before="0" w:line="36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ייחודית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הנמצאת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ברחוב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המושכר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bidi w:val="1"/>
        <w:spacing w:after="200" w:before="0" w:line="36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לתנאים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ההצהרות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והתחייבויות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לתקופה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ובתנאים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הקבועים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bidi w:val="1"/>
        <w:spacing w:after="200" w:before="0" w:line="36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וכתנאי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הצהיר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יתבע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bidi w:val="1"/>
        <w:spacing w:after="200" w:before="0" w:line="36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מצהיר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מפתח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הנקובים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bidi w:val="1"/>
        <w:spacing w:after="200" w:before="0" w:line="36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וברצון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מהמשכיר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וברצון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לתקופה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ובתנאים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bidi w:val="1"/>
        <w:spacing w:after="200" w:before="0" w:line="360" w:lineRule="auto"/>
        <w:ind w:left="1134" w:right="0" w:hanging="113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הוסכם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הוצהר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והותנה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כלהלן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bidi w:val="1"/>
        <w:ind w:left="567" w:hanging="567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מבוא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הצהרות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ונספחים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הצהרות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והנספחים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bidi w:val="1"/>
        <w:ind w:left="567" w:hanging="567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הצהרות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השוכר</w:t>
      </w:r>
    </w:p>
    <w:p w:rsidR="00000000" w:rsidDel="00000000" w:rsidP="00000000" w:rsidRDefault="00000000" w:rsidRPr="00000000" w14:paraId="0000001C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ולמטרותיו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E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מהטעמים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bidi w:val="1"/>
        <w:ind w:left="567" w:hanging="567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תקופת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השכירות</w:t>
      </w:r>
    </w:p>
    <w:p w:rsidR="00000000" w:rsidDel="00000000" w:rsidP="00000000" w:rsidRDefault="00000000" w:rsidRPr="00000000" w14:paraId="00000020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______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שתחילתה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_____ </w:t>
      </w:r>
      <w:r w:rsidDel="00000000" w:rsidR="00000000" w:rsidRPr="00000000">
        <w:rPr>
          <w:rtl w:val="1"/>
        </w:rPr>
        <w:t xml:space="preserve">וסיומה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__________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- "</w:t>
      </w:r>
      <w:r w:rsidDel="00000000" w:rsidR="00000000" w:rsidRPr="00000000">
        <w:rPr>
          <w:b w:val="1"/>
          <w:rtl w:val="1"/>
        </w:rPr>
        <w:t xml:space="preserve">תקופת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השכירות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").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לקיצור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מהמושכר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2">
      <w:pPr>
        <w:pStyle w:val="Heading3"/>
        <w:numPr>
          <w:ilvl w:val="2"/>
          <w:numId w:val="1"/>
        </w:numPr>
        <w:bidi w:val="1"/>
        <w:spacing w:line="240" w:lineRule="auto"/>
        <w:ind w:left="2268" w:hanging="906.9999999999999"/>
        <w:rPr/>
      </w:pP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pStyle w:val="Heading3"/>
        <w:numPr>
          <w:ilvl w:val="2"/>
          <w:numId w:val="1"/>
        </w:numPr>
        <w:bidi w:val="1"/>
        <w:spacing w:line="240" w:lineRule="auto"/>
        <w:ind w:left="2268" w:hanging="906.9999999999999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___ </w:t>
      </w: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4">
      <w:pPr>
        <w:pStyle w:val="Heading3"/>
        <w:numPr>
          <w:ilvl w:val="2"/>
          <w:numId w:val="1"/>
        </w:numPr>
        <w:bidi w:val="1"/>
        <w:spacing w:line="240" w:lineRule="auto"/>
        <w:ind w:left="2268" w:hanging="906.9999999999999"/>
        <w:rPr/>
      </w:pP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pStyle w:val="Heading3"/>
        <w:numPr>
          <w:ilvl w:val="2"/>
          <w:numId w:val="1"/>
        </w:numPr>
        <w:bidi w:val="1"/>
        <w:spacing w:line="240" w:lineRule="auto"/>
        <w:ind w:left="2268" w:hanging="906.9999999999999"/>
        <w:rPr/>
      </w:pPr>
      <w:r w:rsidDel="00000000" w:rsidR="00000000" w:rsidRPr="00000000">
        <w:rPr>
          <w:rtl w:val="1"/>
        </w:rPr>
        <w:t xml:space="preserve">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המושכר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1"/>
        </w:numPr>
        <w:bidi w:val="1"/>
        <w:ind w:left="567" w:hanging="567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מטרת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השכירות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למטרה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כלשהי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מסחרי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במושכר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השכרתו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1"/>
        </w:numPr>
        <w:bidi w:val="1"/>
        <w:ind w:left="567" w:hanging="567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השכירות</w:t>
      </w:r>
    </w:p>
    <w:p w:rsidR="00000000" w:rsidDel="00000000" w:rsidP="00000000" w:rsidRDefault="00000000" w:rsidRPr="00000000" w14:paraId="00000029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_______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__________ ₪ </w:t>
      </w:r>
      <w:r w:rsidDel="00000000" w:rsidR="00000000" w:rsidRPr="00000000">
        <w:rPr>
          <w:rtl w:val="1"/>
        </w:rPr>
        <w:t xml:space="preserve">לחודש</w:t>
      </w:r>
      <w:r w:rsidDel="00000000" w:rsidR="00000000" w:rsidRPr="00000000">
        <w:rPr>
          <w:rtl w:val="1"/>
        </w:rPr>
        <w:t xml:space="preserve"> ("</w:t>
      </w:r>
      <w:r w:rsidDel="00000000" w:rsidR="00000000" w:rsidRPr="00000000">
        <w:rPr>
          <w:b w:val="1"/>
          <w:rtl w:val="1"/>
        </w:rPr>
        <w:t xml:space="preserve">דמי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השכירות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").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A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___ </w:t>
      </w:r>
      <w:r w:rsidDel="00000000" w:rsidR="00000000" w:rsidRPr="00000000">
        <w:rPr>
          <w:rtl w:val="1"/>
        </w:rPr>
        <w:t xml:space="preserve">לחודש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להקלת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המחאות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_____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מובהר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ההמחאות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B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1"/>
        </w:numPr>
        <w:bidi w:val="1"/>
        <w:ind w:left="567" w:hanging="567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מיסים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ותשלומים</w:t>
      </w:r>
    </w:p>
    <w:p w:rsidR="00000000" w:rsidDel="00000000" w:rsidP="00000000" w:rsidRDefault="00000000" w:rsidRPr="00000000" w14:paraId="0000002D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האגרות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הארנונות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עירוניים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ממשלתיים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במישרין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במושכר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ארנונה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ולשלמם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הארנונה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טלפוניה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באחריותו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המאוכלסות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pStyle w:val="Heading1"/>
        <w:numPr>
          <w:ilvl w:val="0"/>
          <w:numId w:val="1"/>
        </w:numPr>
        <w:bidi w:val="1"/>
        <w:ind w:left="567" w:hanging="567"/>
        <w:rPr/>
      </w:pPr>
      <w:r w:rsidDel="00000000" w:rsidR="00000000" w:rsidRPr="00000000">
        <w:rPr>
          <w:b w:val="1"/>
          <w:u w:val="single"/>
          <w:rtl w:val="1"/>
        </w:rPr>
        <w:t xml:space="preserve">שימוש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ואחזקה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בהוצאותיהם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מטרד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ניקיונה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לרוכשים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פוטנציאלים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שיידרש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שנוגדת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pStyle w:val="Heading2"/>
        <w:bidi w:val="1"/>
        <w:ind w:left="1418" w:firstLine="5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numPr>
          <w:ilvl w:val="0"/>
          <w:numId w:val="1"/>
        </w:numPr>
        <w:bidi w:val="1"/>
        <w:ind w:left="567" w:hanging="567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אחריות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השוכר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3C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מוזמניו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מבקריו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פיגורים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11.4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pStyle w:val="Heading1"/>
        <w:numPr>
          <w:ilvl w:val="0"/>
          <w:numId w:val="1"/>
        </w:numPr>
        <w:bidi w:val="1"/>
        <w:ind w:left="567" w:hanging="567"/>
        <w:rPr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פינוי</w:t>
      </w:r>
    </w:p>
    <w:p w:rsidR="00000000" w:rsidDel="00000000" w:rsidP="00000000" w:rsidRDefault="00000000" w:rsidRPr="00000000" w14:paraId="0000003F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ותקינות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וחפץ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0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1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התחייבויותיו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pStyle w:val="Heading2"/>
        <w:numPr>
          <w:ilvl w:val="1"/>
          <w:numId w:val="1"/>
        </w:numPr>
        <w:bidi w:val="1"/>
        <w:ind w:left="651" w:hanging="567"/>
        <w:rPr/>
      </w:pP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תיווך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pStyle w:val="Heading1"/>
        <w:numPr>
          <w:ilvl w:val="0"/>
          <w:numId w:val="1"/>
        </w:numPr>
        <w:bidi w:val="1"/>
        <w:ind w:left="567" w:hanging="567"/>
        <w:rPr/>
      </w:pPr>
      <w:r w:rsidDel="00000000" w:rsidR="00000000" w:rsidRPr="00000000">
        <w:rPr>
          <w:b w:val="1"/>
          <w:u w:val="single"/>
          <w:rtl w:val="1"/>
        </w:rPr>
        <w:t xml:space="preserve">איסור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העברת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זכויות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מזכויותיו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בהחזקת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בשימוש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ההנאה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מוגדרים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מוגדרים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להעניק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6">
      <w:pPr>
        <w:pStyle w:val="Heading1"/>
        <w:numPr>
          <w:ilvl w:val="0"/>
          <w:numId w:val="1"/>
        </w:numPr>
        <w:bidi w:val="1"/>
        <w:ind w:left="567" w:hanging="567"/>
        <w:rPr/>
      </w:pPr>
      <w:r w:rsidDel="00000000" w:rsidR="00000000" w:rsidRPr="00000000">
        <w:rPr>
          <w:b w:val="1"/>
          <w:u w:val="single"/>
          <w:rtl w:val="1"/>
        </w:rPr>
        <w:t xml:space="preserve">הפרות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ותרופות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8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 _____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פיגר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שבפיגור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פיגורים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12% </w:t>
      </w:r>
      <w:r w:rsidDel="00000000" w:rsidR="00000000" w:rsidRPr="00000000">
        <w:rPr>
          <w:rtl w:val="1"/>
        </w:rPr>
        <w:t xml:space="preserve">לשנה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B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יתווסף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C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לשוכר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הקיזוז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D">
      <w:pPr>
        <w:pStyle w:val="Heading1"/>
        <w:numPr>
          <w:ilvl w:val="0"/>
          <w:numId w:val="1"/>
        </w:numPr>
        <w:bidi w:val="1"/>
        <w:ind w:left="567" w:hanging="567"/>
        <w:rPr/>
      </w:pPr>
      <w:r w:rsidDel="00000000" w:rsidR="00000000" w:rsidRPr="00000000">
        <w:rPr>
          <w:b w:val="1"/>
          <w:u w:val="single"/>
          <w:rtl w:val="1"/>
        </w:rPr>
        <w:t xml:space="preserve">ביטחונות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להבטחת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התחייבויותיו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מפקיד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F">
      <w:pPr>
        <w:pStyle w:val="Heading3"/>
        <w:numPr>
          <w:ilvl w:val="2"/>
          <w:numId w:val="1"/>
        </w:numPr>
        <w:bidi w:val="1"/>
        <w:spacing w:line="276" w:lineRule="auto"/>
        <w:ind w:left="2268" w:hanging="906.9999999999999"/>
        <w:rPr/>
      </w:pP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המחאה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__________ ₪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0">
      <w:pPr>
        <w:pStyle w:val="Heading3"/>
        <w:numPr>
          <w:ilvl w:val="2"/>
          <w:numId w:val="1"/>
        </w:numPr>
        <w:bidi w:val="1"/>
        <w:spacing w:line="276" w:lineRule="auto"/>
        <w:ind w:left="2268" w:hanging="906.9999999999999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12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______ ₪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המיועדים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pStyle w:val="Heading3"/>
        <w:numPr>
          <w:ilvl w:val="2"/>
          <w:numId w:val="1"/>
        </w:numPr>
        <w:bidi w:val="1"/>
        <w:spacing w:line="276" w:lineRule="auto"/>
        <w:ind w:left="2268" w:hanging="906.9999999999999"/>
        <w:rPr/>
      </w:pP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סולבנטיים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76" w:lineRule="auto"/>
        <w:ind w:left="1985" w:right="0" w:firstLine="28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מצורף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ומסומן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כנספח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3">
      <w:pPr>
        <w:pStyle w:val="Heading3"/>
        <w:numPr>
          <w:ilvl w:val="2"/>
          <w:numId w:val="1"/>
        </w:numPr>
        <w:bidi w:val="1"/>
        <w:spacing w:line="276" w:lineRule="auto"/>
        <w:ind w:left="2268" w:hanging="906.9999999999999"/>
        <w:rPr/>
      </w:pP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ועיריית</w:t>
      </w:r>
      <w:r w:rsidDel="00000000" w:rsidR="00000000" w:rsidRPr="00000000">
        <w:rPr>
          <w:rtl w:val="1"/>
        </w:rPr>
        <w:t xml:space="preserve"> _______.</w:t>
      </w:r>
    </w:p>
    <w:p w:rsidR="00000000" w:rsidDel="00000000" w:rsidP="00000000" w:rsidRDefault="00000000" w:rsidRPr="00000000" w14:paraId="00000054">
      <w:pPr>
        <w:pStyle w:val="Heading3"/>
        <w:bidi w:val="1"/>
        <w:spacing w:line="276" w:lineRule="auto"/>
        <w:ind w:left="2268" w:firstLine="1361.0000000000002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b w:val="1"/>
          <w:rtl w:val="1"/>
        </w:rPr>
        <w:t xml:space="preserve">הבטוחות</w:t>
      </w:r>
      <w:r w:rsidDel="00000000" w:rsidR="00000000" w:rsidRPr="00000000">
        <w:rPr>
          <w:rtl w:val="0"/>
        </w:rPr>
        <w:t xml:space="preserve">")</w:t>
      </w:r>
    </w:p>
    <w:p w:rsidR="00000000" w:rsidDel="00000000" w:rsidP="00000000" w:rsidRDefault="00000000" w:rsidRPr="00000000" w14:paraId="00000055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הבטוחות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המוארכת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בכפוף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6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מהבטוחות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7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משיגיע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ומסעיפיו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8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בביטחונות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9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שתינתן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התחייבויותיו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pStyle w:val="Heading2"/>
        <w:numPr>
          <w:ilvl w:val="1"/>
          <w:numId w:val="1"/>
        </w:numPr>
        <w:bidi w:val="1"/>
        <w:ind w:left="1418" w:hanging="908"/>
        <w:rPr/>
      </w:pP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שבתום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הבטוחות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B">
      <w:pPr>
        <w:pStyle w:val="Heading1"/>
        <w:numPr>
          <w:ilvl w:val="0"/>
          <w:numId w:val="1"/>
        </w:numPr>
        <w:bidi w:val="1"/>
        <w:ind w:left="567" w:hanging="567"/>
        <w:rPr/>
      </w:pPr>
      <w:r w:rsidDel="00000000" w:rsidR="00000000" w:rsidRPr="00000000">
        <w:rPr>
          <w:b w:val="1"/>
          <w:u w:val="single"/>
          <w:rtl w:val="1"/>
        </w:rPr>
        <w:t xml:space="preserve">כללי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numPr>
          <w:ilvl w:val="1"/>
          <w:numId w:val="1"/>
        </w:numPr>
        <w:bidi w:val="1"/>
        <w:spacing w:line="276" w:lineRule="auto"/>
        <w:ind w:left="1418" w:hanging="908"/>
        <w:rPr/>
      </w:pP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pStyle w:val="Heading2"/>
        <w:numPr>
          <w:ilvl w:val="1"/>
          <w:numId w:val="1"/>
        </w:numPr>
        <w:bidi w:val="1"/>
        <w:spacing w:line="276" w:lineRule="auto"/>
        <w:ind w:left="1418" w:hanging="908"/>
        <w:rPr/>
      </w:pP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למשכיר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E">
      <w:pPr>
        <w:pStyle w:val="Heading2"/>
        <w:numPr>
          <w:ilvl w:val="1"/>
          <w:numId w:val="1"/>
        </w:numPr>
        <w:bidi w:val="1"/>
        <w:spacing w:after="120" w:line="276" w:lineRule="auto"/>
        <w:ind w:left="1418" w:hanging="908"/>
        <w:rPr/>
      </w:pPr>
      <w:r w:rsidDel="00000000" w:rsidR="00000000" w:rsidRPr="00000000">
        <w:rPr>
          <w:rtl w:val="1"/>
        </w:rPr>
        <w:t xml:space="preserve">כתובת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כמופיעות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ליעדה</w:t>
      </w:r>
      <w:r w:rsidDel="00000000" w:rsidR="00000000" w:rsidRPr="00000000">
        <w:rPr>
          <w:rtl w:val="1"/>
        </w:rPr>
        <w:t xml:space="preserve"> 72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jc w:val="center"/>
        <w:rPr/>
      </w:pPr>
      <w:r w:rsidDel="00000000" w:rsidR="00000000" w:rsidRPr="00000000">
        <w:rPr>
          <w:b w:val="1"/>
          <w:rtl w:val="1"/>
        </w:rPr>
        <w:t xml:space="preserve">ולראיה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החתום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ובתאריך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דלעיל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ind w:left="567" w:firstLine="567"/>
        <w:rPr/>
      </w:pPr>
      <w:r w:rsidDel="00000000" w:rsidR="00000000" w:rsidRPr="00000000">
        <w:rPr>
          <w:rtl w:val="0"/>
        </w:rPr>
        <w:t xml:space="preserve">__________________</w:t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62">
      <w:pPr>
        <w:bidi w:val="1"/>
        <w:ind w:firstLine="567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ab/>
        <w:tab/>
      </w:r>
      <w:r w:rsidDel="00000000" w:rsidR="00000000" w:rsidRPr="00000000">
        <w:rPr>
          <w:b w:val="1"/>
          <w:rtl w:val="1"/>
        </w:rPr>
        <w:t xml:space="preserve">המשכיר</w:t>
      </w:r>
      <w:r w:rsidDel="00000000" w:rsidR="00000000" w:rsidRPr="00000000">
        <w:rPr>
          <w:b w:val="1"/>
          <w:rtl w:val="1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1"/>
        </w:rPr>
        <w:t xml:space="preserve">השוכר</w:t>
      </w:r>
    </w:p>
    <w:p w:rsidR="00000000" w:rsidDel="00000000" w:rsidP="00000000" w:rsidRDefault="00000000" w:rsidRPr="00000000" w14:paraId="00000063">
      <w:pPr>
        <w:bidi w:val="1"/>
        <w:ind w:firstLine="56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after="120" w:lineRule="auto"/>
        <w:ind w:firstLine="567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כתב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ערבות</w:t>
      </w:r>
    </w:p>
    <w:p w:rsidR="00000000" w:rsidDel="00000000" w:rsidP="00000000" w:rsidRDefault="00000000" w:rsidRPr="00000000" w14:paraId="00000065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 ___________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____________, </w:t>
      </w:r>
      <w:r w:rsidDel="00000000" w:rsidR="00000000" w:rsidRPr="00000000">
        <w:rPr>
          <w:rtl w:val="1"/>
        </w:rPr>
        <w:t xml:space="preserve">מרח</w:t>
      </w:r>
      <w:r w:rsidDel="00000000" w:rsidR="00000000" w:rsidRPr="00000000">
        <w:rPr>
          <w:rtl w:val="1"/>
        </w:rPr>
        <w:t xml:space="preserve">' ___________ </w:t>
      </w:r>
    </w:p>
    <w:p w:rsidR="00000000" w:rsidDel="00000000" w:rsidP="00000000" w:rsidRDefault="00000000" w:rsidRPr="00000000" w14:paraId="00000066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___________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____________, </w:t>
      </w:r>
      <w:r w:rsidDel="00000000" w:rsidR="00000000" w:rsidRPr="00000000">
        <w:rPr>
          <w:rtl w:val="1"/>
        </w:rPr>
        <w:t xml:space="preserve">מרח</w:t>
      </w:r>
      <w:r w:rsidDel="00000000" w:rsidR="00000000" w:rsidRPr="00000000">
        <w:rPr>
          <w:rtl w:val="1"/>
        </w:rPr>
        <w:t xml:space="preserve">' ___________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spacing w:before="120" w:lineRule="auto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________: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  <w:t xml:space="preserve">_______</w:t>
        <w:tab/>
        <w:tab/>
        <w:tab/>
        <w:t xml:space="preserve">         _________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1</w:t>
        <w:tab/>
        <w:tab/>
        <w:tab/>
        <w:tab/>
        <w:tab/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2</w:t>
      </w:r>
    </w:p>
    <w:p w:rsidR="00000000" w:rsidDel="00000000" w:rsidP="00000000" w:rsidRDefault="00000000" w:rsidRPr="00000000" w14:paraId="0000006B">
      <w:pPr>
        <w:bidi w:val="1"/>
        <w:jc w:val="center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u w:val="single"/>
          <w:rtl w:val="1"/>
        </w:rPr>
        <w:t xml:space="preserve">נספח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'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למדד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המחירים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לצרכן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שנחתם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  <w:t xml:space="preserve">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בתאריך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מתחייבים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ולחוד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 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הצמדה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כמפורט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החתימה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הידוע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פירעונו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פירעונו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יוגדל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סכום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עלייתו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ובצירוף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כשיעורו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   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ערבות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אוואל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אוואל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וחתימתם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________________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_________________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______________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_________________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_______________</w:t>
      </w:r>
    </w:p>
    <w:p w:rsidR="00000000" w:rsidDel="00000000" w:rsidP="00000000" w:rsidRDefault="00000000" w:rsidRPr="00000000" w14:paraId="0000007F">
      <w:pPr>
        <w:bidi w:val="1"/>
        <w:spacing w:after="120" w:before="12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even"/>
      <w:footerReference r:id="rId8" w:type="default"/>
      <w:pgSz w:h="16838" w:w="11906" w:orient="portrait"/>
      <w:pgMar w:bottom="1440" w:top="1440" w:left="1800" w:right="1800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-2276475</wp:posOffset>
          </wp:positionH>
          <wp:positionV relativeFrom="paragraph">
            <wp:posOffset>-602614</wp:posOffset>
          </wp:positionV>
          <wp:extent cx="8388008" cy="1051450"/>
          <wp:effectExtent b="0" l="0" r="0" t="0"/>
          <wp:wrapNone/>
          <wp:docPr descr="תמונה שמכילה גופן, קו, צילום מסך, טקסט&#10;&#10;התיאור נוצר באופן אוטומטי" id="1" name="image1.png"/>
          <a:graphic>
            <a:graphicData uri="http://schemas.openxmlformats.org/drawingml/2006/picture">
              <pic:pic>
                <pic:nvPicPr>
                  <pic:cNvPr descr="תמונה שמכילה גופן, קו, צילום מסך, טקסט&#10;&#10;התיאור נוצר באופן אוטומטי" id="0" name="image1.png"/>
                  <pic:cNvPicPr preferRelativeResize="0"/>
                </pic:nvPicPr>
                <pic:blipFill>
                  <a:blip r:embed="rId1"/>
                  <a:srcRect b="5129" l="-6408" r="6057" t="24370"/>
                  <a:stretch>
                    <a:fillRect/>
                  </a:stretch>
                </pic:blipFill>
                <pic:spPr>
                  <a:xfrm>
                    <a:off x="0" y="0"/>
                    <a:ext cx="8388008" cy="10514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67" w:hanging="567"/>
      </w:pPr>
      <w:rPr>
        <w:b w:val="1"/>
        <w:sz w:val="24"/>
        <w:szCs w:val="24"/>
      </w:rPr>
    </w:lvl>
    <w:lvl w:ilvl="1">
      <w:start w:val="1"/>
      <w:numFmt w:val="decimal"/>
      <w:lvlText w:val="%2 .%1"/>
      <w:lvlJc w:val="left"/>
      <w:pPr>
        <w:ind w:left="1418" w:hanging="907.9999999999999"/>
      </w:pPr>
      <w:rPr>
        <w:b w:val="1"/>
        <w:sz w:val="24"/>
        <w:szCs w:val="24"/>
      </w:rPr>
    </w:lvl>
    <w:lvl w:ilvl="2">
      <w:start w:val="1"/>
      <w:numFmt w:val="decimal"/>
      <w:lvlText w:val="%3 .%2 .%1"/>
      <w:lvlJc w:val="left"/>
      <w:pPr>
        <w:ind w:left="2268" w:hanging="906.9999999999998"/>
      </w:pPr>
      <w:rPr>
        <w:sz w:val="24"/>
        <w:szCs w:val="24"/>
      </w:rPr>
    </w:lvl>
    <w:lvl w:ilvl="3">
      <w:start w:val="1"/>
      <w:numFmt w:val="decimal"/>
      <w:lvlText w:val="%4 .%3 .%2 .%1"/>
      <w:lvlJc w:val="left"/>
      <w:pPr>
        <w:ind w:left="3402" w:hanging="1191"/>
      </w:pPr>
      <w:rPr>
        <w:sz w:val="24"/>
        <w:szCs w:val="24"/>
      </w:rPr>
    </w:lvl>
    <w:lvl w:ilvl="4">
      <w:start w:val="1"/>
      <w:numFmt w:val="decimal"/>
      <w:lvlText w:val="(%5)"/>
      <w:lvlJc w:val="right"/>
      <w:pPr>
        <w:ind w:left="2835" w:hanging="567"/>
      </w:pPr>
      <w:rPr>
        <w:sz w:val="24"/>
        <w:szCs w:val="24"/>
      </w:rPr>
    </w:lvl>
    <w:lvl w:ilvl="5">
      <w:start w:val="1"/>
      <w:numFmt w:val="decimal"/>
      <w:lvlText w:val="(%6)"/>
      <w:lvlJc w:val="right"/>
      <w:pPr>
        <w:ind w:left="3402" w:hanging="567"/>
      </w:pPr>
      <w:rPr>
        <w:sz w:val="24"/>
        <w:szCs w:val="24"/>
      </w:rPr>
    </w:lvl>
    <w:lvl w:ilvl="6">
      <w:start w:val="1"/>
      <w:numFmt w:val="decimal"/>
      <w:lvlText w:val="(%6)%7."/>
      <w:lvlJc w:val="center"/>
      <w:pPr>
        <w:ind w:left="4111" w:hanging="708.9999999999995"/>
      </w:pPr>
      <w:rPr/>
    </w:lvl>
    <w:lvl w:ilvl="7">
      <w:start w:val="1"/>
      <w:numFmt w:val="decimal"/>
      <w:lvlText w:val="(%6)%7.%8."/>
      <w:lvlJc w:val="center"/>
      <w:pPr>
        <w:ind w:left="4820" w:hanging="709"/>
      </w:pPr>
      <w:rPr/>
    </w:lvl>
    <w:lvl w:ilvl="8">
      <w:start w:val="1"/>
      <w:numFmt w:val="decimal"/>
      <w:lvlText w:val="(%6)%7.%8.%9."/>
      <w:lvlJc w:val="center"/>
      <w:pPr>
        <w:ind w:left="5529" w:hanging="7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="360" w:lineRule="auto"/>
      <w:ind w:left="567" w:hanging="567"/>
    </w:pPr>
    <w:rPr/>
  </w:style>
  <w:style w:type="paragraph" w:styleId="Heading2">
    <w:name w:val="heading 2"/>
    <w:basedOn w:val="Normal"/>
    <w:next w:val="Normal"/>
    <w:pPr>
      <w:spacing w:after="200" w:line="360" w:lineRule="auto"/>
      <w:ind w:left="1418" w:hanging="908"/>
    </w:pPr>
    <w:rPr/>
  </w:style>
  <w:style w:type="paragraph" w:styleId="Heading3">
    <w:name w:val="heading 3"/>
    <w:basedOn w:val="Normal"/>
    <w:next w:val="Normal"/>
    <w:pPr>
      <w:spacing w:after="200" w:line="360" w:lineRule="auto"/>
      <w:ind w:left="2268" w:hanging="906.9999999999999"/>
    </w:pPr>
    <w:rPr/>
  </w:style>
  <w:style w:type="paragraph" w:styleId="Heading4">
    <w:name w:val="heading 4"/>
    <w:basedOn w:val="Normal"/>
    <w:next w:val="Normal"/>
    <w:pPr>
      <w:spacing w:after="200" w:line="360" w:lineRule="auto"/>
      <w:ind w:left="3402" w:hanging="1191"/>
    </w:pPr>
    <w:rPr/>
  </w:style>
  <w:style w:type="paragraph" w:styleId="Heading5">
    <w:name w:val="heading 5"/>
    <w:basedOn w:val="Normal"/>
    <w:next w:val="Normal"/>
    <w:pPr>
      <w:ind w:left="2835" w:hanging="566.9999999999999"/>
    </w:pPr>
    <w:rPr/>
  </w:style>
  <w:style w:type="paragraph" w:styleId="Heading6">
    <w:name w:val="heading 6"/>
    <w:basedOn w:val="Normal"/>
    <w:next w:val="Normal"/>
    <w:pPr>
      <w:ind w:left="3402" w:hanging="566.9999999999999"/>
    </w:pPr>
    <w:r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